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81" w:rsidRDefault="008F6681" w:rsidP="005B5294">
      <w:pPr>
        <w:rPr>
          <w:rFonts w:ascii="Times New Roman" w:hAnsi="Times New Roman"/>
        </w:rPr>
      </w:pPr>
    </w:p>
    <w:p w:rsidR="008F6681" w:rsidRDefault="008F6681" w:rsidP="005B5294">
      <w:pPr>
        <w:rPr>
          <w:rFonts w:ascii="Times New Roman" w:hAnsi="Times New Roman"/>
        </w:rPr>
      </w:pPr>
    </w:p>
    <w:p w:rsidR="008F6681" w:rsidRDefault="008F6681" w:rsidP="005B5294">
      <w:pPr>
        <w:rPr>
          <w:rFonts w:ascii="Times New Roman" w:hAnsi="Times New Roman"/>
        </w:rPr>
      </w:pPr>
    </w:p>
    <w:p w:rsidR="008F6681" w:rsidRDefault="008F6681" w:rsidP="005B5294">
      <w:pPr>
        <w:rPr>
          <w:rFonts w:ascii="Times New Roman" w:hAnsi="Times New Roman"/>
        </w:rPr>
      </w:pPr>
      <w:r>
        <w:rPr>
          <w:rFonts w:ascii="Times New Roman" w:hAnsi="Times New Roman"/>
        </w:rPr>
        <w:t>The Board of Trustees’ decision to request a modification of the election process from an at-large election method to a by-trustee election method was the culmination of deliberative process that took over a year</w:t>
      </w:r>
    </w:p>
    <w:p w:rsidR="008F6681" w:rsidRDefault="008F6681" w:rsidP="005B5294">
      <w:pPr>
        <w:rPr>
          <w:rFonts w:ascii="Times New Roman" w:hAnsi="Times New Roman"/>
        </w:rPr>
      </w:pPr>
    </w:p>
    <w:p w:rsidR="008F6681" w:rsidRDefault="008F6681" w:rsidP="00E13EA2">
      <w:pPr>
        <w:contextualSpacing/>
        <w:rPr>
          <w:rFonts w:ascii="Times New Roman" w:hAnsi="Times New Roman"/>
        </w:rPr>
      </w:pPr>
      <w:r>
        <w:rPr>
          <w:rFonts w:ascii="Times New Roman" w:hAnsi="Times New Roman"/>
        </w:rPr>
        <w:t xml:space="preserve">In making this determination, the Board of Trustees engaged in a collaborative and transparent process that provided multiple opportunities to study the issue and receive community input regarding this historic change to the election method:  </w:t>
      </w:r>
    </w:p>
    <w:p w:rsidR="008F6681" w:rsidRDefault="008F6681" w:rsidP="005B5294">
      <w:pPr>
        <w:rPr>
          <w:rFonts w:ascii="Times New Roman" w:hAnsi="Times New Roman"/>
        </w:rPr>
      </w:pPr>
    </w:p>
    <w:p w:rsidR="008F6681" w:rsidRPr="00BB39EA" w:rsidRDefault="008F6681" w:rsidP="00860B3A">
      <w:pPr>
        <w:pStyle w:val="ListParagraph"/>
        <w:numPr>
          <w:ilvl w:val="0"/>
          <w:numId w:val="4"/>
        </w:numPr>
        <w:ind w:left="360"/>
        <w:contextualSpacing/>
        <w:rPr>
          <w:rFonts w:ascii="Times New Roman" w:hAnsi="Times New Roman"/>
        </w:rPr>
      </w:pPr>
      <w:r w:rsidRPr="00BB39EA">
        <w:rPr>
          <w:rFonts w:ascii="Times New Roman" w:hAnsi="Times New Roman"/>
        </w:rPr>
        <w:t>December 6, 2012</w:t>
      </w:r>
      <w:r>
        <w:rPr>
          <w:rFonts w:ascii="Times New Roman" w:hAnsi="Times New Roman"/>
        </w:rPr>
        <w:t>, Board reviewed information regarding the</w:t>
      </w:r>
      <w:r w:rsidRPr="00BB39EA">
        <w:rPr>
          <w:rFonts w:ascii="Times New Roman" w:hAnsi="Times New Roman"/>
        </w:rPr>
        <w:t xml:space="preserve"> Board’s election system and </w:t>
      </w:r>
      <w:r>
        <w:rPr>
          <w:rFonts w:ascii="Times New Roman" w:hAnsi="Times New Roman"/>
        </w:rPr>
        <w:t xml:space="preserve">the California Voting Rights Act (CVRA).  </w:t>
      </w:r>
      <w:r w:rsidRPr="00BB39EA">
        <w:rPr>
          <w:rFonts w:ascii="Times New Roman" w:hAnsi="Times New Roman"/>
        </w:rPr>
        <w:t xml:space="preserve">  </w:t>
      </w:r>
    </w:p>
    <w:p w:rsidR="008F6681" w:rsidRPr="00BB39EA" w:rsidRDefault="008F6681" w:rsidP="00860B3A">
      <w:pPr>
        <w:pStyle w:val="ListParagraph"/>
        <w:ind w:left="360"/>
        <w:rPr>
          <w:rFonts w:ascii="Times New Roman" w:hAnsi="Times New Roman"/>
        </w:rPr>
      </w:pPr>
    </w:p>
    <w:p w:rsidR="008F6681" w:rsidRPr="00BB39EA" w:rsidRDefault="008F6681" w:rsidP="00860B3A">
      <w:pPr>
        <w:pStyle w:val="ListParagraph"/>
        <w:numPr>
          <w:ilvl w:val="0"/>
          <w:numId w:val="4"/>
        </w:numPr>
        <w:ind w:left="360"/>
        <w:contextualSpacing/>
        <w:rPr>
          <w:rFonts w:ascii="Times New Roman" w:hAnsi="Times New Roman"/>
          <w:b/>
        </w:rPr>
      </w:pPr>
      <w:r>
        <w:rPr>
          <w:rFonts w:ascii="Times New Roman" w:hAnsi="Times New Roman"/>
        </w:rPr>
        <w:t xml:space="preserve">March 28, 2013, Board reviewed </w:t>
      </w:r>
      <w:r w:rsidRPr="00BB39EA">
        <w:rPr>
          <w:rFonts w:ascii="Times New Roman" w:hAnsi="Times New Roman"/>
        </w:rPr>
        <w:t xml:space="preserve">information about </w:t>
      </w:r>
      <w:r>
        <w:rPr>
          <w:rFonts w:ascii="Times New Roman" w:hAnsi="Times New Roman"/>
        </w:rPr>
        <w:t xml:space="preserve">engaging a demographer to review historic voting patterns within the District and directed staff to engage a demographer for such purpose.   </w:t>
      </w:r>
    </w:p>
    <w:p w:rsidR="008F6681" w:rsidRPr="00BB39EA" w:rsidRDefault="008F6681" w:rsidP="00860B3A">
      <w:pPr>
        <w:rPr>
          <w:rFonts w:ascii="Times New Roman" w:hAnsi="Times New Roman"/>
          <w:b/>
        </w:rPr>
      </w:pPr>
    </w:p>
    <w:p w:rsidR="008F6681" w:rsidRDefault="008F6681" w:rsidP="00860B3A">
      <w:pPr>
        <w:pStyle w:val="ListParagraph"/>
        <w:numPr>
          <w:ilvl w:val="0"/>
          <w:numId w:val="4"/>
        </w:numPr>
        <w:ind w:left="360"/>
        <w:contextualSpacing/>
        <w:rPr>
          <w:rFonts w:ascii="Times New Roman" w:hAnsi="Times New Roman"/>
        </w:rPr>
      </w:pPr>
      <w:r w:rsidRPr="00BB39EA">
        <w:rPr>
          <w:rFonts w:ascii="Times New Roman" w:hAnsi="Times New Roman"/>
        </w:rPr>
        <w:t>June 18, 2013</w:t>
      </w:r>
      <w:r>
        <w:rPr>
          <w:rFonts w:ascii="Times New Roman" w:hAnsi="Times New Roman"/>
        </w:rPr>
        <w:t>, Board reviewed and discussed results from demographic study that evidenced some instances of racially polarized voting during the last 10 elections</w:t>
      </w:r>
      <w:r w:rsidRPr="00BB39EA">
        <w:rPr>
          <w:rFonts w:ascii="Times New Roman" w:hAnsi="Times New Roman"/>
        </w:rPr>
        <w:t>.</w:t>
      </w:r>
      <w:r>
        <w:rPr>
          <w:rFonts w:ascii="Times New Roman" w:hAnsi="Times New Roman"/>
        </w:rPr>
        <w:t xml:space="preserve">  </w:t>
      </w:r>
    </w:p>
    <w:p w:rsidR="008F6681" w:rsidRPr="00764280"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On July 11, 2013, Board further reviewed results of demographic study and consulted in open session with legal counsel, Mr. Spencer Covert, regarding implications of demographic analysis.</w:t>
      </w:r>
    </w:p>
    <w:p w:rsidR="008F6681" w:rsidRPr="00764280"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August 22, 2013, Board reviewed existing policy regarding the election process and reviewed proposed timeline for transitioning to a by-trustee area election method.  Board directed staff to further engage demographer to develop proposed by-trustee area maps.</w:t>
      </w:r>
    </w:p>
    <w:p w:rsidR="008F6681" w:rsidRPr="00702B66"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September 19, 2013, Board conducted first reading of amended Board Policy 10110 changing to a by-trustee area election method.</w:t>
      </w:r>
    </w:p>
    <w:p w:rsidR="008F6681" w:rsidRPr="00764280"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 xml:space="preserve">October 10, 2013, Board approved Board Policy 10110 reflecting a transition to by-trustee area voting and reviewed with consultant considerations and process for drawing trustee area boundaries.  </w:t>
      </w:r>
    </w:p>
    <w:p w:rsidR="008F6681" w:rsidRPr="00702B66"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 xml:space="preserve">November 1, 2013, Board held study session with demographer to review several proposed trustee area maps.   </w:t>
      </w:r>
      <w:r w:rsidRPr="007F68C0">
        <w:rPr>
          <w:rFonts w:ascii="Times New Roman" w:hAnsi="Times New Roman"/>
        </w:rPr>
        <w:t xml:space="preserve">  </w:t>
      </w:r>
      <w:r>
        <w:rPr>
          <w:rFonts w:ascii="Times New Roman" w:hAnsi="Times New Roman"/>
        </w:rPr>
        <w:t xml:space="preserve"> </w:t>
      </w:r>
    </w:p>
    <w:p w:rsidR="008F6681" w:rsidRPr="007F68C0"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 xml:space="preserve">November 7, 2013, Board reviewed several proposed by-trustee area maps and </w:t>
      </w:r>
      <w:r w:rsidRPr="007F68C0">
        <w:rPr>
          <w:rFonts w:ascii="Times New Roman" w:hAnsi="Times New Roman"/>
        </w:rPr>
        <w:t>select</w:t>
      </w:r>
      <w:r>
        <w:rPr>
          <w:rFonts w:ascii="Times New Roman" w:hAnsi="Times New Roman"/>
        </w:rPr>
        <w:t xml:space="preserve">ed three proposed </w:t>
      </w:r>
      <w:r w:rsidRPr="007F68C0">
        <w:rPr>
          <w:rFonts w:ascii="Times New Roman" w:hAnsi="Times New Roman"/>
        </w:rPr>
        <w:t xml:space="preserve">maps </w:t>
      </w:r>
      <w:r>
        <w:rPr>
          <w:rFonts w:ascii="Times New Roman" w:hAnsi="Times New Roman"/>
        </w:rPr>
        <w:t xml:space="preserve">to present to the community for input and comment.  </w:t>
      </w:r>
    </w:p>
    <w:p w:rsidR="008F6681" w:rsidRPr="00300E55"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Pr>
          <w:rFonts w:ascii="Times New Roman" w:hAnsi="Times New Roman"/>
        </w:rPr>
        <w:t xml:space="preserve">November 18-20, 2013, three community input forums held within District for the community to review the proposed maps and ask any questions of the demographer.  </w:t>
      </w:r>
    </w:p>
    <w:p w:rsidR="008F6681" w:rsidRPr="0011283E" w:rsidRDefault="008F6681" w:rsidP="00860B3A">
      <w:pPr>
        <w:pStyle w:val="ListParagraph"/>
        <w:ind w:left="0"/>
        <w:rPr>
          <w:rFonts w:ascii="Times New Roman" w:hAnsi="Times New Roman"/>
        </w:rPr>
      </w:pPr>
    </w:p>
    <w:p w:rsidR="008F6681" w:rsidRDefault="008F6681" w:rsidP="00860B3A">
      <w:pPr>
        <w:pStyle w:val="ListParagraph"/>
        <w:numPr>
          <w:ilvl w:val="0"/>
          <w:numId w:val="4"/>
        </w:numPr>
        <w:ind w:left="360"/>
        <w:contextualSpacing/>
        <w:rPr>
          <w:rFonts w:ascii="Times New Roman" w:hAnsi="Times New Roman"/>
        </w:rPr>
      </w:pPr>
      <w:r w:rsidRPr="0011283E">
        <w:rPr>
          <w:rFonts w:ascii="Times New Roman" w:hAnsi="Times New Roman"/>
        </w:rPr>
        <w:t>December 12, 2013</w:t>
      </w:r>
      <w:r>
        <w:rPr>
          <w:rFonts w:ascii="Times New Roman" w:hAnsi="Times New Roman"/>
        </w:rPr>
        <w:t xml:space="preserve">, Board held a public hearing to receive input from the community on the proposed maps, received information from the demographer summarizing the input received from the community forums, and received two additional proposed maps that were provided by community members.  </w:t>
      </w:r>
    </w:p>
    <w:p w:rsidR="008F6681" w:rsidRPr="0011283E" w:rsidRDefault="008F6681" w:rsidP="00860B3A">
      <w:pPr>
        <w:pStyle w:val="ListParagraph"/>
        <w:ind w:left="0"/>
        <w:rPr>
          <w:rFonts w:ascii="Times New Roman" w:hAnsi="Times New Roman"/>
        </w:rPr>
      </w:pPr>
    </w:p>
    <w:p w:rsidR="008F6681" w:rsidRDefault="008F6681" w:rsidP="00CA25ED">
      <w:pPr>
        <w:pStyle w:val="ListParagraph"/>
        <w:numPr>
          <w:ilvl w:val="0"/>
          <w:numId w:val="4"/>
        </w:numPr>
        <w:ind w:left="360"/>
        <w:contextualSpacing/>
        <w:rPr>
          <w:rFonts w:ascii="Times New Roman" w:hAnsi="Times New Roman"/>
        </w:rPr>
      </w:pPr>
      <w:r>
        <w:rPr>
          <w:rFonts w:ascii="Times New Roman" w:hAnsi="Times New Roman"/>
        </w:rPr>
        <w:t xml:space="preserve">January 9, 2014, Board passed Resolution No. 2013/14-BOT-02 adopting a proposed by-trustee area map to present to the County Committee on School District Organization, held a public hearing on the general waiver request from the State Board of Trustees, and adopted a resolution seeking to waive the requirement to change to a by-trustee area method through an election process.  </w:t>
      </w:r>
    </w:p>
    <w:p w:rsidR="008F6681" w:rsidRPr="00CA25ED" w:rsidRDefault="008F6681" w:rsidP="00CA25ED">
      <w:pPr>
        <w:pStyle w:val="ListParagraph"/>
        <w:rPr>
          <w:rFonts w:ascii="Times New Roman" w:hAnsi="Times New Roman"/>
        </w:rPr>
      </w:pPr>
    </w:p>
    <w:p w:rsidR="008F6681" w:rsidRDefault="008F6681" w:rsidP="00CA25ED">
      <w:pPr>
        <w:contextualSpacing/>
        <w:rPr>
          <w:rFonts w:ascii="Times New Roman" w:hAnsi="Times New Roman"/>
        </w:rPr>
      </w:pPr>
    </w:p>
    <w:sectPr w:rsidR="008F6681" w:rsidSect="00676323">
      <w:footerReference w:type="default" r:id="rId8"/>
      <w:headerReference w:type="first" r:id="rId9"/>
      <w:pgSz w:w="12240" w:h="15840"/>
      <w:pgMar w:top="216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81" w:rsidRDefault="008F6681">
      <w:r>
        <w:separator/>
      </w:r>
    </w:p>
  </w:endnote>
  <w:endnote w:type="continuationSeparator" w:id="0">
    <w:p w:rsidR="008F6681" w:rsidRDefault="008F6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81" w:rsidRDefault="008F6681" w:rsidP="0016342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81" w:rsidRDefault="008F6681">
      <w:r>
        <w:separator/>
      </w:r>
    </w:p>
  </w:footnote>
  <w:footnote w:type="continuationSeparator" w:id="0">
    <w:p w:rsidR="008F6681" w:rsidRDefault="008F6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81" w:rsidRDefault="008F6681" w:rsidP="00D54036">
    <w:pPr>
      <w:pStyle w:val="Header"/>
      <w:jc w:val="center"/>
      <w:rPr>
        <w:rFonts w:ascii="Verdana" w:hAnsi="Verdana"/>
        <w:sz w:val="20"/>
        <w:szCs w:val="20"/>
      </w:rPr>
    </w:pPr>
    <w:r>
      <w:rPr>
        <w:noProof/>
      </w:rPr>
      <w:pict>
        <v:shapetype id="_x0000_t202" coordsize="21600,21600" o:spt="202" path="m,l,21600r21600,l21600,xe">
          <v:stroke joinstyle="miter"/>
          <v:path gradientshapeok="t" o:connecttype="rect"/>
        </v:shapetype>
        <v:shape id="Text Box 5" o:spid="_x0000_s2049" type="#_x0000_t202" style="position:absolute;left:0;text-align:left;margin-left:-9pt;margin-top:51.85pt;width:99pt;height:1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HbtA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suzP0OgWnhx7czB6OgWVXqe7vZfldIyGXDRUbdquUHBpGK8gutDf9i6sj&#10;jrYg6+GTrCAM3RrpgPa16mzroBkI0IGlpxMzNpXShozi2SQAUwm2KCTTi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" filled="f" stroked="f">
          <v:textbox style="mso-fit-shape-to-text:t">
            <w:txbxContent>
              <w:p w:rsidR="008F6681" w:rsidRPr="00197153" w:rsidRDefault="008F6681" w:rsidP="00D54036">
                <w:pPr>
                  <w:pStyle w:val="Header"/>
                  <w:rPr>
                    <w:rFonts w:ascii="Verdana" w:hAnsi="Verdana"/>
                    <w:sz w:val="16"/>
                    <w:szCs w:val="16"/>
                  </w:rPr>
                </w:pPr>
              </w:p>
            </w:txbxContent>
          </v:textbox>
          <w10:wrap type="square"/>
        </v:shape>
      </w:pict>
    </w:r>
    <w:r>
      <w:rPr>
        <w:noProof/>
      </w:rPr>
      <w:pict>
        <v:shape id="Text Box 6" o:spid="_x0000_s2050" type="#_x0000_t202" style="position:absolute;left:0;text-align:left;margin-left:346.5pt;margin-top:45.75pt;width:12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Vl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" stroked="f">
          <v:textbox>
            <w:txbxContent>
              <w:p w:rsidR="008F6681" w:rsidRPr="00197153" w:rsidRDefault="008F6681" w:rsidP="00907CBF">
                <w:pPr>
                  <w:jc w:val="right"/>
                  <w:rPr>
                    <w:rFonts w:ascii="Verdana" w:hAnsi="Verdana"/>
                    <w:sz w:val="16"/>
                    <w:szCs w:val="16"/>
                  </w:rPr>
                </w:pPr>
                <w:r>
                  <w:rPr>
                    <w:rFonts w:ascii="Verdana" w:hAnsi="Verdana"/>
                    <w:sz w:val="20"/>
                    <w:szCs w:val="20"/>
                  </w:rPr>
                  <w:t xml:space="preserve"> </w:t>
                </w:r>
              </w:p>
              <w:p w:rsidR="008F6681" w:rsidRPr="00CE497C" w:rsidRDefault="008F6681" w:rsidP="00D54036">
                <w:pPr>
                  <w:rPr>
                    <w:rFonts w:ascii="Verdana" w:hAnsi="Verdana"/>
                    <w:sz w:val="20"/>
                    <w:szCs w:val="20"/>
                  </w:rPr>
                </w:pPr>
              </w:p>
            </w:txbxContent>
          </v:textbox>
        </v:shape>
      </w:pict>
    </w:r>
    <w:r w:rsidRPr="004C02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ado-storage2\DistrictOffice\solorzano_t\My Documents\My Pictures\Logo Blue 1960s- 1998.jpg" style="width:62.25pt;height:67.5pt;visibility:visible">
          <v:imagedata r:id="rId1" o:title=""/>
        </v:shape>
      </w:pict>
    </w:r>
  </w:p>
  <w:p w:rsidR="008F6681" w:rsidRPr="00D54036" w:rsidRDefault="008F6681" w:rsidP="00342279">
    <w:pPr>
      <w:pStyle w:val="Header"/>
      <w:jc w:val="center"/>
    </w:pPr>
    <w:smartTag w:uri="urn:schemas-microsoft-com:office:smarttags" w:element="place">
      <w:smartTag w:uri="urn:schemas-microsoft-com:office:smarttags" w:element="PlaceName">
        <w:r>
          <w:t>Anaheim</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10FD"/>
    <w:multiLevelType w:val="hybridMultilevel"/>
    <w:tmpl w:val="D2E4F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C3356F"/>
    <w:multiLevelType w:val="hybridMultilevel"/>
    <w:tmpl w:val="5BD8F4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45295E"/>
    <w:multiLevelType w:val="hybridMultilevel"/>
    <w:tmpl w:val="75F49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027555"/>
    <w:multiLevelType w:val="hybridMultilevel"/>
    <w:tmpl w:val="0C08E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E982BD31-AE90-4139-AF29-D4270638CC7E}"/>
    <w:docVar w:name="dgnword-eventsink" w:val="96127408"/>
  </w:docVars>
  <w:rsids>
    <w:rsidRoot w:val="008A1972"/>
    <w:rsid w:val="000348C1"/>
    <w:rsid w:val="000502DE"/>
    <w:rsid w:val="00051653"/>
    <w:rsid w:val="00055C11"/>
    <w:rsid w:val="00073E77"/>
    <w:rsid w:val="00082BEC"/>
    <w:rsid w:val="000849CB"/>
    <w:rsid w:val="000937EB"/>
    <w:rsid w:val="00094DF7"/>
    <w:rsid w:val="0009502F"/>
    <w:rsid w:val="000A673B"/>
    <w:rsid w:val="000B3F83"/>
    <w:rsid w:val="000D29DF"/>
    <w:rsid w:val="000D2F37"/>
    <w:rsid w:val="00112352"/>
    <w:rsid w:val="0011283E"/>
    <w:rsid w:val="00112C75"/>
    <w:rsid w:val="00115242"/>
    <w:rsid w:val="001624F5"/>
    <w:rsid w:val="0016342D"/>
    <w:rsid w:val="0018018E"/>
    <w:rsid w:val="00185F9D"/>
    <w:rsid w:val="001938F5"/>
    <w:rsid w:val="00197153"/>
    <w:rsid w:val="001A42D8"/>
    <w:rsid w:val="00210CFB"/>
    <w:rsid w:val="00213618"/>
    <w:rsid w:val="00244818"/>
    <w:rsid w:val="00253D4B"/>
    <w:rsid w:val="002A00B9"/>
    <w:rsid w:val="002E065A"/>
    <w:rsid w:val="002E1788"/>
    <w:rsid w:val="002E2C09"/>
    <w:rsid w:val="002F0A69"/>
    <w:rsid w:val="002F29D8"/>
    <w:rsid w:val="00300E55"/>
    <w:rsid w:val="00313ECB"/>
    <w:rsid w:val="00320B00"/>
    <w:rsid w:val="003264F5"/>
    <w:rsid w:val="00333250"/>
    <w:rsid w:val="00342279"/>
    <w:rsid w:val="00346C12"/>
    <w:rsid w:val="003709D2"/>
    <w:rsid w:val="00387CCA"/>
    <w:rsid w:val="003E4ADE"/>
    <w:rsid w:val="003F1C94"/>
    <w:rsid w:val="003F3579"/>
    <w:rsid w:val="00400144"/>
    <w:rsid w:val="0041549F"/>
    <w:rsid w:val="004357D3"/>
    <w:rsid w:val="0045109B"/>
    <w:rsid w:val="00452DE8"/>
    <w:rsid w:val="00455EBD"/>
    <w:rsid w:val="00457483"/>
    <w:rsid w:val="00460B4B"/>
    <w:rsid w:val="004A4C60"/>
    <w:rsid w:val="004C02F5"/>
    <w:rsid w:val="005112F8"/>
    <w:rsid w:val="0051491F"/>
    <w:rsid w:val="00521715"/>
    <w:rsid w:val="00536083"/>
    <w:rsid w:val="00544353"/>
    <w:rsid w:val="00544DF8"/>
    <w:rsid w:val="0056688F"/>
    <w:rsid w:val="00570FC1"/>
    <w:rsid w:val="0058080E"/>
    <w:rsid w:val="00582D8C"/>
    <w:rsid w:val="005847FC"/>
    <w:rsid w:val="00597CB3"/>
    <w:rsid w:val="005B3E55"/>
    <w:rsid w:val="005B4C6A"/>
    <w:rsid w:val="005B5294"/>
    <w:rsid w:val="005D53D0"/>
    <w:rsid w:val="006054D0"/>
    <w:rsid w:val="006259A0"/>
    <w:rsid w:val="0064187D"/>
    <w:rsid w:val="006530E7"/>
    <w:rsid w:val="00676323"/>
    <w:rsid w:val="00685D4C"/>
    <w:rsid w:val="00690AC5"/>
    <w:rsid w:val="006A296F"/>
    <w:rsid w:val="006B3A77"/>
    <w:rsid w:val="006B64CC"/>
    <w:rsid w:val="006D361A"/>
    <w:rsid w:val="006F0288"/>
    <w:rsid w:val="00702B66"/>
    <w:rsid w:val="00712336"/>
    <w:rsid w:val="00717020"/>
    <w:rsid w:val="007306B2"/>
    <w:rsid w:val="00764280"/>
    <w:rsid w:val="007665B6"/>
    <w:rsid w:val="00770F5F"/>
    <w:rsid w:val="007738B5"/>
    <w:rsid w:val="00781854"/>
    <w:rsid w:val="00785A9F"/>
    <w:rsid w:val="007973A3"/>
    <w:rsid w:val="007C2496"/>
    <w:rsid w:val="007C7380"/>
    <w:rsid w:val="007E185F"/>
    <w:rsid w:val="007F68C0"/>
    <w:rsid w:val="00801773"/>
    <w:rsid w:val="0082413A"/>
    <w:rsid w:val="00842E0F"/>
    <w:rsid w:val="00860B3A"/>
    <w:rsid w:val="008652FB"/>
    <w:rsid w:val="00865F76"/>
    <w:rsid w:val="00885AE4"/>
    <w:rsid w:val="008A1972"/>
    <w:rsid w:val="008C3977"/>
    <w:rsid w:val="008E2384"/>
    <w:rsid w:val="008F6681"/>
    <w:rsid w:val="00907CBF"/>
    <w:rsid w:val="00910DD1"/>
    <w:rsid w:val="00974365"/>
    <w:rsid w:val="009B0514"/>
    <w:rsid w:val="009C6F1A"/>
    <w:rsid w:val="009F1E2A"/>
    <w:rsid w:val="00A26863"/>
    <w:rsid w:val="00A518BF"/>
    <w:rsid w:val="00A624EB"/>
    <w:rsid w:val="00A65B15"/>
    <w:rsid w:val="00A81D92"/>
    <w:rsid w:val="00AA4271"/>
    <w:rsid w:val="00AB0D25"/>
    <w:rsid w:val="00AB3AD1"/>
    <w:rsid w:val="00AB694B"/>
    <w:rsid w:val="00AD50FB"/>
    <w:rsid w:val="00B512D1"/>
    <w:rsid w:val="00B61FA6"/>
    <w:rsid w:val="00B94FA0"/>
    <w:rsid w:val="00BA16F5"/>
    <w:rsid w:val="00BB39EA"/>
    <w:rsid w:val="00BE5272"/>
    <w:rsid w:val="00BF076A"/>
    <w:rsid w:val="00BF6A07"/>
    <w:rsid w:val="00C06078"/>
    <w:rsid w:val="00C06B4B"/>
    <w:rsid w:val="00C11BBB"/>
    <w:rsid w:val="00C12118"/>
    <w:rsid w:val="00C35760"/>
    <w:rsid w:val="00C42BFD"/>
    <w:rsid w:val="00C941E1"/>
    <w:rsid w:val="00C96E30"/>
    <w:rsid w:val="00CA25ED"/>
    <w:rsid w:val="00CE1A95"/>
    <w:rsid w:val="00CE497C"/>
    <w:rsid w:val="00CF7919"/>
    <w:rsid w:val="00D006C9"/>
    <w:rsid w:val="00D11FBB"/>
    <w:rsid w:val="00D22EED"/>
    <w:rsid w:val="00D54036"/>
    <w:rsid w:val="00D80084"/>
    <w:rsid w:val="00D91141"/>
    <w:rsid w:val="00DA0146"/>
    <w:rsid w:val="00DD5B08"/>
    <w:rsid w:val="00DE60F3"/>
    <w:rsid w:val="00DF662C"/>
    <w:rsid w:val="00DF7243"/>
    <w:rsid w:val="00E054C2"/>
    <w:rsid w:val="00E05B45"/>
    <w:rsid w:val="00E13EA2"/>
    <w:rsid w:val="00E17E08"/>
    <w:rsid w:val="00E51483"/>
    <w:rsid w:val="00E93173"/>
    <w:rsid w:val="00EA0BF4"/>
    <w:rsid w:val="00EA21F9"/>
    <w:rsid w:val="00ED305E"/>
    <w:rsid w:val="00ED6ECF"/>
    <w:rsid w:val="00EF2627"/>
    <w:rsid w:val="00EF3D69"/>
    <w:rsid w:val="00F175C4"/>
    <w:rsid w:val="00F45F7D"/>
    <w:rsid w:val="00F64A67"/>
    <w:rsid w:val="00FA500C"/>
    <w:rsid w:val="00FA68F1"/>
    <w:rsid w:val="00FB390D"/>
    <w:rsid w:val="00FC056D"/>
    <w:rsid w:val="00FC38C3"/>
    <w:rsid w:val="00FC7FAF"/>
    <w:rsid w:val="00FD0853"/>
    <w:rsid w:val="00FD4C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A6"/>
    <w:rPr>
      <w:rFonts w:ascii="Times" w:hAnsi="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853"/>
    <w:rPr>
      <w:rFonts w:ascii="Tahoma" w:hAnsi="Tahoma" w:cs="Tahoma"/>
      <w:sz w:val="16"/>
      <w:szCs w:val="16"/>
    </w:rPr>
  </w:style>
  <w:style w:type="character" w:customStyle="1" w:styleId="BalloonTextChar">
    <w:name w:val="Balloon Text Char"/>
    <w:basedOn w:val="DefaultParagraphFont"/>
    <w:link w:val="BalloonText"/>
    <w:uiPriority w:val="99"/>
    <w:semiHidden/>
    <w:rsid w:val="0016095D"/>
    <w:rPr>
      <w:sz w:val="0"/>
      <w:szCs w:val="0"/>
    </w:rPr>
  </w:style>
  <w:style w:type="character" w:customStyle="1" w:styleId="solorzanot">
    <w:name w:val="solorzano_t"/>
    <w:uiPriority w:val="99"/>
    <w:semiHidden/>
    <w:rsid w:val="00C06B4B"/>
    <w:rPr>
      <w:rFonts w:ascii="Verdana" w:hAnsi="Verdana"/>
      <w:color w:val="000000"/>
      <w:sz w:val="20"/>
      <w:u w:val="none"/>
    </w:rPr>
  </w:style>
  <w:style w:type="paragraph" w:styleId="Header">
    <w:name w:val="header"/>
    <w:basedOn w:val="Normal"/>
    <w:link w:val="HeaderChar"/>
    <w:uiPriority w:val="99"/>
    <w:rsid w:val="0016342D"/>
    <w:pPr>
      <w:tabs>
        <w:tab w:val="center" w:pos="4320"/>
        <w:tab w:val="right" w:pos="8640"/>
      </w:tabs>
    </w:pPr>
  </w:style>
  <w:style w:type="character" w:customStyle="1" w:styleId="HeaderChar">
    <w:name w:val="Header Char"/>
    <w:basedOn w:val="DefaultParagraphFont"/>
    <w:link w:val="Header"/>
    <w:uiPriority w:val="99"/>
    <w:semiHidden/>
    <w:rsid w:val="0016095D"/>
    <w:rPr>
      <w:rFonts w:ascii="Times" w:hAnsi="Times"/>
      <w:sz w:val="24"/>
      <w:szCs w:val="24"/>
    </w:rPr>
  </w:style>
  <w:style w:type="paragraph" w:styleId="Footer">
    <w:name w:val="footer"/>
    <w:basedOn w:val="Normal"/>
    <w:link w:val="FooterChar"/>
    <w:uiPriority w:val="99"/>
    <w:rsid w:val="0016342D"/>
    <w:pPr>
      <w:tabs>
        <w:tab w:val="center" w:pos="4320"/>
        <w:tab w:val="right" w:pos="8640"/>
      </w:tabs>
    </w:pPr>
  </w:style>
  <w:style w:type="character" w:customStyle="1" w:styleId="FooterChar">
    <w:name w:val="Footer Char"/>
    <w:basedOn w:val="DefaultParagraphFont"/>
    <w:link w:val="Footer"/>
    <w:uiPriority w:val="99"/>
    <w:semiHidden/>
    <w:rsid w:val="0016095D"/>
    <w:rPr>
      <w:rFonts w:ascii="Times" w:hAnsi="Times"/>
      <w:sz w:val="24"/>
      <w:szCs w:val="24"/>
    </w:rPr>
  </w:style>
  <w:style w:type="character" w:styleId="Hyperlink">
    <w:name w:val="Hyperlink"/>
    <w:basedOn w:val="DefaultParagraphFont"/>
    <w:uiPriority w:val="99"/>
    <w:rsid w:val="00CE497C"/>
    <w:rPr>
      <w:rFonts w:cs="Times New Roman"/>
      <w:color w:val="0000FF"/>
      <w:u w:val="single"/>
    </w:rPr>
  </w:style>
  <w:style w:type="character" w:styleId="FollowedHyperlink">
    <w:name w:val="FollowedHyperlink"/>
    <w:basedOn w:val="DefaultParagraphFont"/>
    <w:uiPriority w:val="99"/>
    <w:rsid w:val="00CE497C"/>
    <w:rPr>
      <w:rFonts w:cs="Times New Roman"/>
      <w:color w:val="800080"/>
      <w:u w:val="single"/>
    </w:rPr>
  </w:style>
  <w:style w:type="character" w:customStyle="1" w:styleId="resultsublistitem1">
    <w:name w:val="resultsublistitem1"/>
    <w:uiPriority w:val="99"/>
    <w:rsid w:val="0051491F"/>
    <w:rPr>
      <w:rFonts w:ascii="Arial" w:hAnsi="Arial"/>
      <w:sz w:val="16"/>
    </w:rPr>
  </w:style>
  <w:style w:type="paragraph" w:styleId="ListParagraph">
    <w:name w:val="List Paragraph"/>
    <w:basedOn w:val="Normal"/>
    <w:uiPriority w:val="99"/>
    <w:qFormat/>
    <w:rsid w:val="00676323"/>
    <w:pPr>
      <w:ind w:left="720"/>
    </w:pPr>
  </w:style>
</w:styles>
</file>

<file path=word/webSettings.xml><?xml version="1.0" encoding="utf-8"?>
<w:webSettings xmlns:r="http://schemas.openxmlformats.org/officeDocument/2006/relationships" xmlns:w="http://schemas.openxmlformats.org/wordprocessingml/2006/main">
  <w:divs>
    <w:div w:id="1581135100">
      <w:marLeft w:val="0"/>
      <w:marRight w:val="0"/>
      <w:marTop w:val="0"/>
      <w:marBottom w:val="0"/>
      <w:divBdr>
        <w:top w:val="none" w:sz="0" w:space="0" w:color="auto"/>
        <w:left w:val="none" w:sz="0" w:space="0" w:color="auto"/>
        <w:bottom w:val="none" w:sz="0" w:space="0" w:color="auto"/>
        <w:right w:val="none" w:sz="0" w:space="0" w:color="auto"/>
      </w:divBdr>
    </w:div>
    <w:div w:id="1581135101">
      <w:marLeft w:val="0"/>
      <w:marRight w:val="0"/>
      <w:marTop w:val="0"/>
      <w:marBottom w:val="0"/>
      <w:divBdr>
        <w:top w:val="none" w:sz="0" w:space="0" w:color="auto"/>
        <w:left w:val="none" w:sz="0" w:space="0" w:color="auto"/>
        <w:bottom w:val="none" w:sz="0" w:space="0" w:color="auto"/>
        <w:right w:val="none" w:sz="0" w:space="0" w:color="auto"/>
      </w:divBdr>
    </w:div>
    <w:div w:id="158113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423</Words>
  <Characters>2415</Characters>
  <Application>Microsoft Office Outlook</Application>
  <DocSecurity>0</DocSecurity>
  <Lines>0</Lines>
  <Paragraphs>0</Paragraphs>
  <ScaleCrop>false</ScaleCrop>
  <Company>Hewlett Packard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Orange View Junior High School Staff</dc:title>
  <dc:subject/>
  <dc:creator>farley_j</dc:creator>
  <cp:keywords/>
  <dc:description/>
  <cp:lastModifiedBy>Karlak_P</cp:lastModifiedBy>
  <cp:revision>2</cp:revision>
  <cp:lastPrinted>2014-01-29T19:44:00Z</cp:lastPrinted>
  <dcterms:created xsi:type="dcterms:W3CDTF">2014-01-29T19:54:00Z</dcterms:created>
  <dcterms:modified xsi:type="dcterms:W3CDTF">2014-01-29T19:54:00Z</dcterms:modified>
</cp:coreProperties>
</file>